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011" w:rsidRDefault="00865011" w:rsidP="00865011">
      <w:pPr>
        <w:pStyle w:val="2"/>
        <w:rPr>
          <w:b/>
        </w:rPr>
      </w:pPr>
      <w:bookmarkStart w:id="0" w:name="_Toc126269474"/>
      <w:r>
        <w:rPr>
          <w:b/>
        </w:rPr>
        <w:t>6.9</w:t>
      </w:r>
      <w:r w:rsidR="00DB1E43">
        <w:rPr>
          <w:b/>
        </w:rPr>
        <w:t>.</w:t>
      </w:r>
      <w:r>
        <w:rPr>
          <w:b/>
        </w:rPr>
        <w:t xml:space="preserve"> План и сроки проведения инвентаризаций</w:t>
      </w:r>
      <w:bookmarkEnd w:id="0"/>
    </w:p>
    <w:p w:rsidR="00865011" w:rsidRDefault="00865011" w:rsidP="00865011">
      <w:pPr>
        <w:tabs>
          <w:tab w:val="num" w:pos="0"/>
          <w:tab w:val="left" w:pos="142"/>
        </w:tabs>
        <w:suppressAutoHyphens w:val="0"/>
        <w:autoSpaceDE w:val="0"/>
        <w:spacing w:line="360" w:lineRule="auto"/>
        <w:ind w:firstLine="709"/>
      </w:pPr>
    </w:p>
    <w:p w:rsidR="00865011" w:rsidRDefault="00865011" w:rsidP="00865011">
      <w:pPr>
        <w:tabs>
          <w:tab w:val="num" w:pos="0"/>
          <w:tab w:val="left" w:pos="142"/>
        </w:tabs>
        <w:spacing w:line="360" w:lineRule="auto"/>
        <w:ind w:left="-284" w:firstLine="709"/>
        <w:contextualSpacing/>
        <w:jc w:val="center"/>
        <w:rPr>
          <w:b/>
          <w:bCs/>
          <w:iCs/>
        </w:rPr>
      </w:pPr>
      <w:r>
        <w:rPr>
          <w:b/>
          <w:bCs/>
          <w:iCs/>
        </w:rPr>
        <w:t>ПЛАН И СРОКИ ПРОВЕДЕНИЯ ИНВЕНТАРИЗАЦИЙ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3645"/>
        <w:gridCol w:w="5641"/>
      </w:tblGrid>
      <w:tr w:rsidR="00865011" w:rsidTr="00DB1E4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865011">
            <w:pPr>
              <w:snapToGrid w:val="0"/>
              <w:jc w:val="center"/>
              <w:rPr>
                <w:rFonts w:eastAsia="Lucida Sans Unicode"/>
                <w:sz w:val="20"/>
                <w:szCs w:val="20"/>
              </w:rPr>
            </w:pPr>
            <w:bookmarkStart w:id="1" w:name="_6.10_Состав_постоянно"/>
            <w:bookmarkEnd w:id="1"/>
            <w:r>
              <w:rPr>
                <w:rFonts w:eastAsia="Lucida Sans Unicode"/>
                <w:sz w:val="20"/>
                <w:szCs w:val="20"/>
              </w:rPr>
              <w:t>№</w:t>
            </w:r>
          </w:p>
          <w:p w:rsidR="00865011" w:rsidRDefault="00865011">
            <w:pPr>
              <w:snapToGrid w:val="0"/>
              <w:ind w:left="-284"/>
              <w:jc w:val="center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п/п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865011">
            <w:pPr>
              <w:snapToGrid w:val="0"/>
              <w:ind w:left="-284"/>
              <w:jc w:val="center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Срок</w:t>
            </w:r>
          </w:p>
          <w:p w:rsidR="00865011" w:rsidRDefault="00865011">
            <w:pPr>
              <w:snapToGrid w:val="0"/>
              <w:ind w:left="-284"/>
              <w:jc w:val="center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проведения</w:t>
            </w:r>
          </w:p>
          <w:p w:rsidR="00865011" w:rsidRDefault="00865011">
            <w:pPr>
              <w:snapToGrid w:val="0"/>
              <w:ind w:left="-284"/>
              <w:jc w:val="center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инвентаризации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865011">
            <w:pPr>
              <w:snapToGrid w:val="0"/>
              <w:ind w:left="-284"/>
              <w:jc w:val="center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Объекты,</w:t>
            </w:r>
          </w:p>
          <w:p w:rsidR="00865011" w:rsidRDefault="00865011">
            <w:pPr>
              <w:snapToGrid w:val="0"/>
              <w:ind w:left="-284"/>
              <w:jc w:val="center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подлежащие инвентаризации/примечание</w:t>
            </w:r>
          </w:p>
        </w:tc>
      </w:tr>
      <w:tr w:rsidR="00865011" w:rsidTr="00DB1E4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865011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1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865011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Ежегодная инвентаризация</w:t>
            </w:r>
            <w:r w:rsidR="00D32D7E">
              <w:rPr>
                <w:rFonts w:eastAsia="Lucida Sans Unicode"/>
                <w:sz w:val="20"/>
                <w:szCs w:val="20"/>
              </w:rPr>
              <w:t xml:space="preserve"> по состоянию на 1 ноября отчетного года</w:t>
            </w:r>
          </w:p>
          <w:p w:rsidR="00865011" w:rsidRDefault="00865011">
            <w:pPr>
              <w:spacing w:line="276" w:lineRule="auto"/>
              <w:rPr>
                <w:rFonts w:eastAsia="Lucida Sans Unicode"/>
                <w:i/>
                <w:iCs/>
                <w:sz w:val="20"/>
                <w:szCs w:val="20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011" w:rsidRDefault="00865011" w:rsidP="00D32D7E">
            <w:pPr>
              <w:spacing w:line="276" w:lineRule="auto"/>
              <w:rPr>
                <w:rFonts w:eastAsia="Lucida Sans Unicode"/>
                <w:sz w:val="20"/>
                <w:szCs w:val="20"/>
                <w:highlight w:val="magenta"/>
              </w:rPr>
            </w:pPr>
            <w:r w:rsidRPr="00D32D7E">
              <w:rPr>
                <w:rFonts w:eastAsia="Lucida Sans Unicode"/>
                <w:sz w:val="20"/>
                <w:szCs w:val="20"/>
              </w:rPr>
              <w:t xml:space="preserve">Активы и обязательства, некорректное раскрытие информации о которых существенным образом может повлиять на достоверность отчетности. </w:t>
            </w:r>
            <w:proofErr w:type="gramStart"/>
            <w:r w:rsidRPr="00D32D7E">
              <w:rPr>
                <w:rFonts w:eastAsia="Lucida Sans Unicode"/>
                <w:sz w:val="20"/>
                <w:szCs w:val="20"/>
              </w:rPr>
              <w:t>В частности</w:t>
            </w:r>
            <w:proofErr w:type="gramEnd"/>
            <w:r w:rsidRPr="00D32D7E">
              <w:rPr>
                <w:rFonts w:eastAsia="Lucida Sans Unicode"/>
                <w:sz w:val="20"/>
                <w:szCs w:val="20"/>
              </w:rPr>
              <w:t>: просроченная дебиторская (кредиторская) задолженность, дебиторская (кредиторская) задолженност</w:t>
            </w:r>
            <w:r w:rsidR="00D32D7E" w:rsidRPr="00D32D7E">
              <w:rPr>
                <w:rFonts w:eastAsia="Lucida Sans Unicode"/>
                <w:sz w:val="20"/>
                <w:szCs w:val="20"/>
              </w:rPr>
              <w:t>ь, капитальные вложения.</w:t>
            </w:r>
            <w:r w:rsidRPr="00D32D7E">
              <w:rPr>
                <w:rFonts w:eastAsia="Lucida Sans Unicode"/>
                <w:sz w:val="20"/>
                <w:szCs w:val="20"/>
              </w:rPr>
              <w:t xml:space="preserve"> Иные объекты бухгалтерского учета, в отношении которых по результатам осуществления в течение финансового года внутреннего контроля совершаемых фактов хозяйственной жизни и (или) внутреннего финансового аудита выявлены факты и (или) признаки, влияющие на достоверность данных бухгалтерского учета, бухгалтерской (финансовой) отчетности.</w:t>
            </w:r>
          </w:p>
        </w:tc>
      </w:tr>
      <w:tr w:rsidR="00865011" w:rsidTr="00DB1E4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865011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2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5011" w:rsidRDefault="00865011">
            <w:pPr>
              <w:spacing w:line="276" w:lineRule="auto"/>
              <w:rPr>
                <w:rFonts w:eastAsia="Lucida Sans Unicode"/>
                <w:sz w:val="20"/>
                <w:szCs w:val="20"/>
                <w:highlight w:val="magenta"/>
              </w:rPr>
            </w:pPr>
            <w:r w:rsidRPr="00D32D7E">
              <w:rPr>
                <w:rFonts w:eastAsia="Lucida Sans Unicode"/>
                <w:sz w:val="20"/>
                <w:szCs w:val="20"/>
              </w:rPr>
              <w:t>На отчетную дату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865011">
            <w:pPr>
              <w:spacing w:line="276" w:lineRule="auto"/>
              <w:rPr>
                <w:rFonts w:eastAsia="Lucida Sans Unicode"/>
                <w:sz w:val="20"/>
                <w:szCs w:val="20"/>
                <w:highlight w:val="magenta"/>
              </w:rPr>
            </w:pPr>
            <w:r w:rsidRPr="00D32D7E">
              <w:rPr>
                <w:rFonts w:eastAsia="Lucida Sans Unicode"/>
                <w:sz w:val="20"/>
                <w:szCs w:val="20"/>
              </w:rPr>
              <w:t>В случае возникновения на отчетную дату просроченной дебиторской (кредиторской) задолженности, информация о которой подлежит раскрытию в бухгалтерской (финансовой) отчетности</w:t>
            </w:r>
          </w:p>
        </w:tc>
      </w:tr>
      <w:tr w:rsidR="00865011" w:rsidTr="00DB1E4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DB1E43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865011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Последнее число каждого месяца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865011" w:rsidP="00D32D7E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Инвентаризация</w:t>
            </w:r>
            <w:r w:rsidR="00D32D7E">
              <w:rPr>
                <w:rFonts w:eastAsia="Lucida Sans Unicode"/>
                <w:sz w:val="20"/>
                <w:szCs w:val="20"/>
              </w:rPr>
              <w:t xml:space="preserve"> </w:t>
            </w:r>
            <w:r>
              <w:rPr>
                <w:rFonts w:eastAsia="Lucida Sans Unicode"/>
                <w:sz w:val="20"/>
                <w:szCs w:val="20"/>
              </w:rPr>
              <w:t>денежных документов</w:t>
            </w:r>
            <w:r w:rsidR="00D32D7E">
              <w:rPr>
                <w:rFonts w:eastAsia="Lucida Sans Unicode"/>
                <w:sz w:val="20"/>
                <w:szCs w:val="20"/>
              </w:rPr>
              <w:t>.</w:t>
            </w:r>
          </w:p>
        </w:tc>
      </w:tr>
      <w:tr w:rsidR="00865011" w:rsidTr="00DB1E4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DB1E43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11" w:rsidRDefault="00D32D7E" w:rsidP="00D32D7E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На отчетную дату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865011" w:rsidP="00D32D7E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Инвентаризация расчетов с поставщиками, иные расчеты</w:t>
            </w:r>
          </w:p>
        </w:tc>
      </w:tr>
      <w:tr w:rsidR="00865011" w:rsidTr="00DB1E4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DB1E43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Pr="00DB1E43" w:rsidRDefault="00865011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 w:rsidRPr="00DB1E43">
              <w:rPr>
                <w:rFonts w:eastAsia="Lucida Sans Unicode"/>
                <w:sz w:val="20"/>
                <w:szCs w:val="20"/>
              </w:rPr>
              <w:t>При смене ответственных лиц (на день приемки-передачи дел) либо при невозможности присутствия ответственного лица, передающего имущество, по объективным причинам (болезнь, форс-мажорные обстоятельства, смерть) – на день приемки дел новым ответственным лицом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865011">
            <w:pPr>
              <w:spacing w:line="276" w:lineRule="auto"/>
              <w:rPr>
                <w:rFonts w:eastAsia="Lucida Sans Unicode"/>
                <w:sz w:val="20"/>
                <w:szCs w:val="20"/>
                <w:highlight w:val="magenta"/>
              </w:rPr>
            </w:pPr>
            <w:r w:rsidRPr="00DB1E43">
              <w:rPr>
                <w:rFonts w:eastAsia="Lucida Sans Unicode"/>
                <w:sz w:val="20"/>
                <w:szCs w:val="20"/>
              </w:rPr>
              <w:t>Инвентаризация проводится по всем передаваемым (принимаемым) объектам инвентаризации</w:t>
            </w:r>
          </w:p>
        </w:tc>
      </w:tr>
      <w:tr w:rsidR="00865011" w:rsidTr="00DB1E4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DB1E43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6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Pr="00DB1E43" w:rsidRDefault="00865011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 w:rsidRPr="00DB1E43">
              <w:rPr>
                <w:rFonts w:eastAsia="Lucida Sans Unicode"/>
                <w:sz w:val="20"/>
                <w:szCs w:val="20"/>
              </w:rPr>
              <w:t>При установлении факта утраты (хищений или злоупотреблений) или порчи (повреждения) имущества, не связанного с влиянием чрезвычайных ситуаций природного и техногенного характера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Pr="00DB1E43" w:rsidRDefault="00865011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 w:rsidRPr="00DB1E43">
              <w:rPr>
                <w:rFonts w:eastAsia="Lucida Sans Unicode"/>
                <w:sz w:val="20"/>
                <w:szCs w:val="20"/>
              </w:rPr>
              <w:t>Инвентаризация проводится в отношении объектов имущества, по которым выявлены указанные факты, либо в отношении мест хранения, ответственных лиц, связанных с таким имуществом, непосредственно по установлению таких фактов</w:t>
            </w:r>
          </w:p>
        </w:tc>
      </w:tr>
      <w:tr w:rsidR="00865011" w:rsidTr="00DB1E4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DB1E43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7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Pr="00DB1E43" w:rsidRDefault="00865011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 w:rsidRPr="00DB1E43">
              <w:rPr>
                <w:rFonts w:eastAsia="Lucida Sans Unicode"/>
                <w:sz w:val="20"/>
                <w:szCs w:val="20"/>
              </w:rPr>
              <w:t>В случае пожара, аварии, опасного природного явления, катастрофы, стихийного или иного бедствия, или других чрезвычайных ситуаций, которые могут повлечь или повлекли за собой материальные потери и нарушение условий жизнедеятельности людей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Pr="00DB1E43" w:rsidRDefault="00865011" w:rsidP="00CE637A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 w:rsidRPr="00DB1E43">
              <w:rPr>
                <w:rFonts w:eastAsia="Lucida Sans Unicode"/>
                <w:sz w:val="20"/>
                <w:szCs w:val="20"/>
              </w:rPr>
              <w:t>Инвентаризация проводится в отношении объектов инвентаризации, непосредственно связанных с указанными случаями, сразу после окончания соответствующего события. В случае</w:t>
            </w:r>
            <w:r w:rsidR="00CE637A">
              <w:rPr>
                <w:rFonts w:eastAsia="Lucida Sans Unicode"/>
                <w:sz w:val="20"/>
                <w:szCs w:val="20"/>
              </w:rPr>
              <w:t>,</w:t>
            </w:r>
            <w:bookmarkStart w:id="2" w:name="_GoBack"/>
            <w:bookmarkEnd w:id="2"/>
            <w:r w:rsidR="00CE637A">
              <w:rPr>
                <w:rFonts w:eastAsia="Lucida Sans Unicode"/>
                <w:sz w:val="20"/>
                <w:szCs w:val="20"/>
              </w:rPr>
              <w:t xml:space="preserve"> </w:t>
            </w:r>
            <w:r w:rsidRPr="00DB1E43">
              <w:rPr>
                <w:rFonts w:eastAsia="Lucida Sans Unicode"/>
                <w:sz w:val="20"/>
                <w:szCs w:val="20"/>
              </w:rPr>
              <w:t>когда проведение инвентаризации по окончании соответствующего события не представляется возможным, проведение инвентаризации осуществляется непосредственно после устранения причин, по которым проведение инвентаризации не представлялось возможным</w:t>
            </w:r>
          </w:p>
        </w:tc>
      </w:tr>
      <w:tr w:rsidR="00865011" w:rsidTr="00DB1E4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DB1E43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8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Pr="00DB1E43" w:rsidRDefault="00865011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 w:rsidRPr="00DB1E43">
              <w:rPr>
                <w:rFonts w:eastAsia="Lucida Sans Unicode"/>
                <w:sz w:val="20"/>
                <w:szCs w:val="20"/>
              </w:rPr>
              <w:t>При реорганизации организации, за исключением случаев реорганизации в форме преобразования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Pr="00DB1E43" w:rsidRDefault="00865011">
            <w:pPr>
              <w:spacing w:line="276" w:lineRule="auto"/>
              <w:ind w:left="28"/>
              <w:rPr>
                <w:rFonts w:eastAsia="Lucida Sans Unicode"/>
                <w:sz w:val="20"/>
                <w:szCs w:val="20"/>
              </w:rPr>
            </w:pPr>
            <w:r w:rsidRPr="00DB1E43">
              <w:rPr>
                <w:rFonts w:eastAsia="Lucida Sans Unicode"/>
                <w:sz w:val="20"/>
                <w:szCs w:val="20"/>
              </w:rPr>
              <w:t xml:space="preserve">Инвентаризация проводится по всей совокупности объектов инвентаризации перед составлением передаточного акта или разделительного баланса </w:t>
            </w:r>
          </w:p>
        </w:tc>
      </w:tr>
      <w:tr w:rsidR="00865011" w:rsidTr="00DB1E43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Default="00DB1E43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>
              <w:rPr>
                <w:rFonts w:eastAsia="Lucida Sans Unicode"/>
                <w:sz w:val="20"/>
                <w:szCs w:val="20"/>
              </w:rPr>
              <w:t>9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Pr="00DB1E43" w:rsidRDefault="00865011">
            <w:pPr>
              <w:spacing w:line="276" w:lineRule="auto"/>
              <w:rPr>
                <w:rFonts w:eastAsia="Lucida Sans Unicode"/>
                <w:sz w:val="20"/>
                <w:szCs w:val="20"/>
              </w:rPr>
            </w:pPr>
            <w:r w:rsidRPr="00DB1E43">
              <w:rPr>
                <w:rFonts w:eastAsia="Lucida Sans Unicode"/>
                <w:sz w:val="20"/>
                <w:szCs w:val="20"/>
              </w:rPr>
              <w:t>При ликвидации (упразднении) субъекта учета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011" w:rsidRPr="00DB1E43" w:rsidRDefault="00865011">
            <w:pPr>
              <w:spacing w:line="276" w:lineRule="auto"/>
              <w:ind w:left="28"/>
              <w:rPr>
                <w:rFonts w:eastAsia="Lucida Sans Unicode"/>
                <w:sz w:val="20"/>
                <w:szCs w:val="20"/>
              </w:rPr>
            </w:pPr>
            <w:r w:rsidRPr="00DB1E43">
              <w:rPr>
                <w:rFonts w:eastAsia="Lucida Sans Unicode"/>
                <w:sz w:val="20"/>
                <w:szCs w:val="20"/>
              </w:rPr>
              <w:t>Инвентаризация проводится по всей совокупности объектов инвентаризации перед составлением промежуточного (ликвидационного) баланса</w:t>
            </w:r>
          </w:p>
        </w:tc>
      </w:tr>
    </w:tbl>
    <w:p w:rsidR="00865011" w:rsidRDefault="00865011" w:rsidP="00865011"/>
    <w:p w:rsidR="00A64540" w:rsidRDefault="00A64540"/>
    <w:sectPr w:rsidR="00A64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394"/>
    <w:rsid w:val="00865011"/>
    <w:rsid w:val="00A64540"/>
    <w:rsid w:val="00CE637A"/>
    <w:rsid w:val="00D32D7E"/>
    <w:rsid w:val="00DB1E43"/>
    <w:rsid w:val="00F9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7943E-3C9C-4948-80F0-E435FFFB1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011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ar-SA"/>
    </w:rPr>
  </w:style>
  <w:style w:type="paragraph" w:styleId="2">
    <w:name w:val="heading 2"/>
    <w:aliases w:val="ПОДРАЗДЕЛЕНИЯ"/>
    <w:basedOn w:val="a"/>
    <w:next w:val="a"/>
    <w:link w:val="20"/>
    <w:semiHidden/>
    <w:unhideWhenUsed/>
    <w:qFormat/>
    <w:rsid w:val="00865011"/>
    <w:pPr>
      <w:keepNext/>
      <w:tabs>
        <w:tab w:val="num" w:pos="0"/>
      </w:tabs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ПОДРАЗДЕЛЕНИЯ Знак"/>
    <w:basedOn w:val="a0"/>
    <w:link w:val="2"/>
    <w:semiHidden/>
    <w:rsid w:val="00865011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6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Парамзина</dc:creator>
  <cp:keywords/>
  <dc:description/>
  <cp:lastModifiedBy>Галина А. Парамзина</cp:lastModifiedBy>
  <cp:revision>4</cp:revision>
  <dcterms:created xsi:type="dcterms:W3CDTF">2024-06-25T05:02:00Z</dcterms:created>
  <dcterms:modified xsi:type="dcterms:W3CDTF">2024-06-25T05:24:00Z</dcterms:modified>
</cp:coreProperties>
</file>